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95" w:rsidRDefault="004C77BF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  <w:r w:rsidRPr="00BB7E36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5CCD310" wp14:editId="5DC9F842">
            <wp:simplePos x="0" y="0"/>
            <wp:positionH relativeFrom="margin">
              <wp:posOffset>1442720</wp:posOffset>
            </wp:positionH>
            <wp:positionV relativeFrom="margin">
              <wp:posOffset>2540</wp:posOffset>
            </wp:positionV>
            <wp:extent cx="697230" cy="683895"/>
            <wp:effectExtent l="0" t="0" r="7620" b="1905"/>
            <wp:wrapSquare wrapText="bothSides"/>
            <wp:docPr id="1" name="Obraz 1" descr="C:\Users\d_rokosz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rokosz\Desktop\L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D12DF3C" wp14:editId="580B0C2A">
            <wp:simplePos x="0" y="0"/>
            <wp:positionH relativeFrom="margin">
              <wp:posOffset>2533650</wp:posOffset>
            </wp:positionH>
            <wp:positionV relativeFrom="margin">
              <wp:posOffset>1270</wp:posOffset>
            </wp:positionV>
            <wp:extent cx="2040255" cy="657225"/>
            <wp:effectExtent l="0" t="0" r="0" b="9525"/>
            <wp:wrapSquare wrapText="bothSides"/>
            <wp:docPr id="6" name="Obraz 6" descr="http://www.lasovia.com.pl/asp/pliki/images/las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ovia.com.pl/asp/pliki/images/lasov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94" w:rsidRPr="00585394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1D008277" wp14:editId="3799CFE5">
            <wp:simplePos x="0" y="0"/>
            <wp:positionH relativeFrom="margin">
              <wp:posOffset>4766310</wp:posOffset>
            </wp:positionH>
            <wp:positionV relativeFrom="margin">
              <wp:posOffset>-76200</wp:posOffset>
            </wp:positionV>
            <wp:extent cx="1219200" cy="797560"/>
            <wp:effectExtent l="0" t="0" r="0" b="2540"/>
            <wp:wrapSquare wrapText="bothSides"/>
            <wp:docPr id="5" name="Obraz 5" descr="C:\dr\robocze\1\kanalizacja\promocj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\robocze\1\kanalizacja\promocj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6FF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2C954AB" wp14:editId="20C1DABF">
            <wp:simplePos x="899770" y="2070202"/>
            <wp:positionH relativeFrom="margin">
              <wp:align>left</wp:align>
            </wp:positionH>
            <wp:positionV relativeFrom="margin">
              <wp:align>top</wp:align>
            </wp:positionV>
            <wp:extent cx="981075" cy="655320"/>
            <wp:effectExtent l="0" t="0" r="0" b="0"/>
            <wp:wrapSquare wrapText="bothSides"/>
            <wp:docPr id="4" name="Obraz 4" descr="C:\dr\robocze\1\kanalizacja\promocja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\robocze\1\kanalizacja\promocja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87" cy="6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E36" w:rsidRPr="00D32D52">
        <w:rPr>
          <w:b/>
          <w:bCs/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47F194D2" wp14:editId="19E7286A">
            <wp:simplePos x="0" y="0"/>
            <wp:positionH relativeFrom="margin">
              <wp:posOffset>7272655</wp:posOffset>
            </wp:positionH>
            <wp:positionV relativeFrom="margin">
              <wp:posOffset>-60960</wp:posOffset>
            </wp:positionV>
            <wp:extent cx="1614805" cy="1056005"/>
            <wp:effectExtent l="0" t="0" r="4445" b="0"/>
            <wp:wrapSquare wrapText="bothSides"/>
            <wp:docPr id="3" name="Obraz 3" descr="C:\dr\robocze\1\kanalizacja\promocj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\robocze\1\kanalizacja\promocj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995" w:rsidRDefault="00E91995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Pr="00CF7B68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4C77BF" w:rsidRPr="00F9036D" w:rsidRDefault="004C77BF" w:rsidP="004C77BF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sz w:val="22"/>
          <w:szCs w:val="20"/>
        </w:rPr>
      </w:pPr>
      <w:r w:rsidRPr="00F9036D">
        <w:rPr>
          <w:rFonts w:ascii="Roboto-Light" w:hAnsi="Roboto-Light" w:cs="Roboto-Light"/>
          <w:b/>
          <w:sz w:val="22"/>
          <w:szCs w:val="20"/>
        </w:rPr>
        <w:t>Operacja realizowana w ramach wdrażania Strategii Rozwoju Lokalnego Kierowanego przez Społeczność Stowarzyszenia LASOVIA na lata 2014-2020</w:t>
      </w: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Pr="004056EB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6"/>
          <w:szCs w:val="24"/>
        </w:rPr>
      </w:pPr>
    </w:p>
    <w:p w:rsidR="005D34B8" w:rsidRPr="004B36FF" w:rsidRDefault="00D32D52" w:rsidP="00A73EEC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 w:rsidRPr="004B36FF">
        <w:rPr>
          <w:b/>
          <w:szCs w:val="24"/>
        </w:rPr>
        <w:t>„</w:t>
      </w:r>
      <w:r w:rsidR="005D34B8" w:rsidRPr="004B36FF">
        <w:rPr>
          <w:b/>
          <w:szCs w:val="24"/>
        </w:rPr>
        <w:t>Europejski Fundusz Rolny na rzecz Rozwoju Obszarów</w:t>
      </w:r>
      <w:r w:rsidR="00E25729" w:rsidRPr="004B36FF">
        <w:rPr>
          <w:b/>
          <w:szCs w:val="24"/>
        </w:rPr>
        <w:t xml:space="preserve"> </w:t>
      </w:r>
      <w:r w:rsidR="005D34B8" w:rsidRPr="004B36FF">
        <w:rPr>
          <w:b/>
          <w:szCs w:val="24"/>
        </w:rPr>
        <w:t>Wiejskich: Europa inwestująca w obszary wiejskie</w:t>
      </w:r>
      <w:r w:rsidRPr="004B36FF">
        <w:rPr>
          <w:b/>
          <w:szCs w:val="24"/>
        </w:rPr>
        <w:t>”.</w:t>
      </w:r>
    </w:p>
    <w:p w:rsidR="005D34B8" w:rsidRPr="004B36FF" w:rsidRDefault="005D34B8" w:rsidP="004F7FB6">
      <w:pPr>
        <w:pStyle w:val="Default"/>
        <w:rPr>
          <w:b/>
          <w:bCs/>
        </w:rPr>
      </w:pPr>
      <w:bookmarkStart w:id="0" w:name="_GoBack"/>
      <w:bookmarkEnd w:id="0"/>
      <w:r w:rsidRPr="004B36FF">
        <w:rPr>
          <w:b/>
        </w:rPr>
        <w:t xml:space="preserve">Operacja </w:t>
      </w:r>
      <w:r w:rsidR="00D51CC0" w:rsidRPr="004B36FF">
        <w:rPr>
          <w:b/>
        </w:rPr>
        <w:t xml:space="preserve">pod nazwą: </w:t>
      </w:r>
      <w:r w:rsidR="00D51CC0" w:rsidRPr="004B36FF">
        <w:rPr>
          <w:b/>
          <w:bCs/>
        </w:rPr>
        <w:t>„</w:t>
      </w:r>
      <w:r w:rsidR="003938E5" w:rsidRPr="004B36FF">
        <w:rPr>
          <w:b/>
          <w:bCs/>
        </w:rPr>
        <w:t>Konserwacja ołtarza bocznego, chrzcielnicy oraz belki tęczowej w Kościele parafialnym pw. NMP Królowej Polski w Ostrowie</w:t>
      </w:r>
      <w:r w:rsidR="00D51CC0" w:rsidRPr="004B36FF">
        <w:rPr>
          <w:b/>
          <w:bCs/>
        </w:rPr>
        <w:t xml:space="preserve">” </w:t>
      </w:r>
      <w:r w:rsidRPr="004B36FF">
        <w:rPr>
          <w:b/>
          <w:bCs/>
        </w:rPr>
        <w:t>ma</w:t>
      </w:r>
      <w:r w:rsidR="00D51CC0" w:rsidRPr="004B36FF">
        <w:rPr>
          <w:b/>
          <w:bCs/>
        </w:rPr>
        <w:t>jąca</w:t>
      </w:r>
      <w:r w:rsidRPr="004B36FF">
        <w:rPr>
          <w:b/>
          <w:bCs/>
        </w:rPr>
        <w:t xml:space="preserve"> na celu </w:t>
      </w:r>
      <w:r w:rsidR="003938E5" w:rsidRPr="004B36FF">
        <w:rPr>
          <w:b/>
        </w:rPr>
        <w:t>zapobieżenie zniszczeniu zabytkowego wyposażenia znajdującego się w kościele parafialnym pw. NMP Królowej Polski w Ostrowie poprzez wykonanie prac konserwatorskich</w:t>
      </w:r>
      <w:r w:rsidR="00D51CC0" w:rsidRPr="004B36FF">
        <w:rPr>
          <w:b/>
          <w:bCs/>
        </w:rPr>
        <w:t>,</w:t>
      </w:r>
      <w:r w:rsidR="00D32D52" w:rsidRPr="004B36FF">
        <w:rPr>
          <w:b/>
          <w:bCs/>
        </w:rPr>
        <w:t xml:space="preserve"> w</w:t>
      </w:r>
      <w:r w:rsidRPr="004B36FF">
        <w:rPr>
          <w:b/>
          <w:bCs/>
        </w:rPr>
        <w:t xml:space="preserve">spółfinansowana jest ze środków Unii Europejskiej w ramach </w:t>
      </w:r>
      <w:r w:rsidR="004F7FB6" w:rsidRPr="004B36FF">
        <w:rPr>
          <w:b/>
          <w:bCs/>
        </w:rPr>
        <w:t xml:space="preserve">poddziałania 19.2 „Wsparcie na wdrażanie operacji w ramach strategii rozwoju lokalnego kierowanego przez społeczność” </w:t>
      </w:r>
      <w:r w:rsidRPr="004B36FF">
        <w:rPr>
          <w:rFonts w:eastAsia="Calibri"/>
          <w:b/>
          <w:bCs/>
        </w:rPr>
        <w:t>Programu Rozwoju Obszarów Wiejskich na lata 2014–2020</w:t>
      </w:r>
      <w:r w:rsidRPr="004B36FF">
        <w:rPr>
          <w:b/>
          <w:bCs/>
        </w:rPr>
        <w:t>.</w:t>
      </w:r>
    </w:p>
    <w:p w:rsidR="006B5BAD" w:rsidRPr="004B36FF" w:rsidRDefault="006B5BAD" w:rsidP="004B36FF">
      <w:pPr>
        <w:spacing w:line="360" w:lineRule="auto"/>
        <w:ind w:hanging="284"/>
        <w:jc w:val="center"/>
        <w:rPr>
          <w:sz w:val="22"/>
          <w:szCs w:val="24"/>
        </w:rPr>
      </w:pPr>
    </w:p>
    <w:p w:rsidR="00B9222F" w:rsidRPr="004B36FF" w:rsidRDefault="00DC1159" w:rsidP="00B9222F">
      <w:pPr>
        <w:rPr>
          <w:sz w:val="22"/>
        </w:rPr>
      </w:pPr>
      <w:r w:rsidRPr="004B36FF">
        <w:rPr>
          <w:noProof/>
          <w:sz w:val="22"/>
          <w:lang w:eastAsia="pl-PL"/>
        </w:rPr>
        <w:drawing>
          <wp:anchor distT="0" distB="0" distL="114300" distR="114300" simplePos="0" relativeHeight="251661312" behindDoc="0" locked="0" layoutInCell="1" allowOverlap="1" wp14:anchorId="73AE96E7" wp14:editId="0BE00CD7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917950" cy="2114550"/>
            <wp:effectExtent l="0" t="0" r="6350" b="0"/>
            <wp:wrapSquare wrapText="bothSides"/>
            <wp:docPr id="2" name="Obraz 2" descr="C:\Users\d_rokosz\Desktop\20120504164222-a92e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rokosz\Desktop\20120504164222-a92e26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2F" w:rsidRPr="004B36FF">
        <w:rPr>
          <w:sz w:val="22"/>
        </w:rPr>
        <w:t xml:space="preserve">Realizacja operacji pozytywnie wpłynie na stopień zachowania dziedzictwa lokalnego. Wykonanie konserwacji obiektów zabytkowych stanowiących wyposażenie zabytkowego kościoła w Ostrowie pozwoli na ich zachowanie dla kolejnych pokoleń. Kościół w Ostrowie jest jednym z niewielu zabytkowych drewnianych kościołów na obrzeże LGD </w:t>
      </w:r>
      <w:r w:rsidR="00AA5FCC" w:rsidRPr="004B36FF">
        <w:rPr>
          <w:sz w:val="22"/>
        </w:rPr>
        <w:t xml:space="preserve">LASOVIA </w:t>
      </w:r>
      <w:r w:rsidR="00B9222F" w:rsidRPr="004B36FF">
        <w:rPr>
          <w:sz w:val="22"/>
        </w:rPr>
        <w:t>wpisanych do rejestru zabytków – jego zabyt</w:t>
      </w:r>
      <w:r w:rsidR="00AA5FCC" w:rsidRPr="004B36FF">
        <w:rPr>
          <w:sz w:val="22"/>
        </w:rPr>
        <w:t>kowe wyposażenie stanowi lokalną</w:t>
      </w:r>
      <w:r w:rsidR="00B9222F" w:rsidRPr="004B36FF">
        <w:rPr>
          <w:sz w:val="22"/>
        </w:rPr>
        <w:t xml:space="preserve"> atrakcję turystyczną oraz dużą wartość kulturalną/</w:t>
      </w:r>
      <w:proofErr w:type="gramStart"/>
      <w:r w:rsidR="00B9222F" w:rsidRPr="004B36FF">
        <w:rPr>
          <w:sz w:val="22"/>
        </w:rPr>
        <w:t>historyczną – dlatego</w:t>
      </w:r>
      <w:proofErr w:type="gramEnd"/>
      <w:r w:rsidR="00B9222F" w:rsidRPr="004B36FF">
        <w:rPr>
          <w:sz w:val="22"/>
        </w:rPr>
        <w:t xml:space="preserve"> konieczne jest zachowanie jej w dobrym stanie poprzez wykonanie prac konserwatorskich zapobiegających ich degradacji</w:t>
      </w:r>
      <w:r w:rsidR="00AA5FCC" w:rsidRPr="004B36FF">
        <w:rPr>
          <w:sz w:val="22"/>
        </w:rPr>
        <w:t>,</w:t>
      </w:r>
      <w:r w:rsidR="00B9222F" w:rsidRPr="004B36FF">
        <w:rPr>
          <w:sz w:val="22"/>
        </w:rPr>
        <w:t xml:space="preserve"> przez kolejne kilkadziesiąt lat.</w:t>
      </w:r>
    </w:p>
    <w:p w:rsidR="00E261A8" w:rsidRPr="004B36FF" w:rsidRDefault="00E261A8" w:rsidP="00E261A8">
      <w:pPr>
        <w:rPr>
          <w:sz w:val="22"/>
        </w:rPr>
      </w:pPr>
      <w:r w:rsidRPr="004B36FF">
        <w:rPr>
          <w:sz w:val="22"/>
        </w:rPr>
        <w:t xml:space="preserve">Operacja zaspokaja potrzeby kulturalne i społeczne lokalnej społeczności. Elementy poddane konserwacji stanowią wyposażenie kościoła, który jest ważnym punktem integrującym ze sobą wszystkich mieszkańców sołectwa. Z kościoła podczas obchodów świąt i sprawowania obrzędów religijnych korzystają na równych zasadach zarówno osoby stanowiące grupę </w:t>
      </w:r>
      <w:proofErr w:type="spellStart"/>
      <w:r w:rsidRPr="004B36FF">
        <w:rPr>
          <w:sz w:val="22"/>
        </w:rPr>
        <w:t>defaworyzowaną</w:t>
      </w:r>
      <w:proofErr w:type="spellEnd"/>
      <w:r w:rsidRPr="004B36FF">
        <w:rPr>
          <w:sz w:val="22"/>
        </w:rPr>
        <w:t xml:space="preserve"> (osoby bezrobotne, młode do 35 roku życia oraz kobiety powracające na rynek pracy po urodzeniu dziecka) jak znaczna większość mieszkańców sołectwa Ostrów. Dzięki uczestnictwu w życiu parafii, osoby te mogą walczyć z wykluczeniem społecznym, izolacją od społeczeństwa, mogą tworzyć nowe kontakty/podtrzymywać istniejące, rozwijać się kulturowo, brać udział w życiu lokalnej społeczności, co sprzyja ich rozwojowi i lepszej integracji.</w:t>
      </w:r>
    </w:p>
    <w:p w:rsidR="00B9222F" w:rsidRPr="004B36FF" w:rsidRDefault="00D51CC0">
      <w:pPr>
        <w:rPr>
          <w:sz w:val="22"/>
        </w:rPr>
      </w:pPr>
      <w:r w:rsidRPr="004B36FF">
        <w:rPr>
          <w:sz w:val="22"/>
        </w:rPr>
        <w:t xml:space="preserve">Realizacja projektu zakłada </w:t>
      </w:r>
      <w:r w:rsidR="00B9222F" w:rsidRPr="004B36FF">
        <w:rPr>
          <w:sz w:val="22"/>
        </w:rPr>
        <w:t xml:space="preserve">wykonanie prac konserwatorskich zgodnie z programem prac konserwatorskich </w:t>
      </w:r>
      <w:r w:rsidR="00AA5FCC" w:rsidRPr="004B36FF">
        <w:rPr>
          <w:sz w:val="22"/>
        </w:rPr>
        <w:t xml:space="preserve">z dnia 14.09.2017 </w:t>
      </w:r>
      <w:proofErr w:type="gramStart"/>
      <w:r w:rsidR="00AA5FCC" w:rsidRPr="004B36FF">
        <w:rPr>
          <w:sz w:val="22"/>
        </w:rPr>
        <w:t>r</w:t>
      </w:r>
      <w:proofErr w:type="gramEnd"/>
      <w:r w:rsidR="00AA5FCC" w:rsidRPr="004B36FF">
        <w:rPr>
          <w:sz w:val="22"/>
        </w:rPr>
        <w:t>. W</w:t>
      </w:r>
      <w:r w:rsidR="00B9222F" w:rsidRPr="004B36FF">
        <w:rPr>
          <w:sz w:val="22"/>
        </w:rPr>
        <w:t>ykonanym przez konserwatora dzieł sztuki</w:t>
      </w:r>
      <w:r w:rsidR="00AA5FCC" w:rsidRPr="004B36FF">
        <w:rPr>
          <w:sz w:val="22"/>
        </w:rPr>
        <w:t xml:space="preserve"> mgr Stanisława Kłosowskiego</w:t>
      </w:r>
      <w:r w:rsidR="00B9222F" w:rsidRPr="004B36FF">
        <w:rPr>
          <w:sz w:val="22"/>
        </w:rPr>
        <w:t>.</w:t>
      </w:r>
    </w:p>
    <w:p w:rsidR="00B9222F" w:rsidRPr="004B36FF" w:rsidRDefault="00AA5FCC" w:rsidP="00B9222F">
      <w:pPr>
        <w:rPr>
          <w:sz w:val="22"/>
        </w:rPr>
      </w:pPr>
      <w:r w:rsidRPr="004B36FF">
        <w:rPr>
          <w:sz w:val="22"/>
        </w:rPr>
        <w:t>Program prac przewiduje wykonane pełnej</w:t>
      </w:r>
      <w:r w:rsidR="00B9222F" w:rsidRPr="004B36FF">
        <w:rPr>
          <w:sz w:val="22"/>
        </w:rPr>
        <w:t xml:space="preserve"> konserwacj</w:t>
      </w:r>
      <w:r w:rsidRPr="004B36FF">
        <w:rPr>
          <w:sz w:val="22"/>
        </w:rPr>
        <w:t>i</w:t>
      </w:r>
      <w:r w:rsidR="00B9222F" w:rsidRPr="004B36FF">
        <w:rPr>
          <w:sz w:val="22"/>
        </w:rPr>
        <w:t xml:space="preserve"> techniczn</w:t>
      </w:r>
      <w:r w:rsidRPr="004B36FF">
        <w:rPr>
          <w:sz w:val="22"/>
        </w:rPr>
        <w:t>ej</w:t>
      </w:r>
      <w:r w:rsidR="00B9222F" w:rsidRPr="004B36FF">
        <w:rPr>
          <w:sz w:val="22"/>
        </w:rPr>
        <w:t xml:space="preserve"> i estetyczn</w:t>
      </w:r>
      <w:r w:rsidRPr="004B36FF">
        <w:rPr>
          <w:sz w:val="22"/>
        </w:rPr>
        <w:t>ej</w:t>
      </w:r>
      <w:r w:rsidR="00B9222F" w:rsidRPr="004B36FF">
        <w:rPr>
          <w:sz w:val="22"/>
        </w:rPr>
        <w:t xml:space="preserve"> poprzez dezynsekcję, impregnację zniszczonych fragmentów drewna, sklejenie pęknięć, wykonanie srebrzeń i złoceń, „podniesienie” ołtarza, który jest zagłębiony w posadzce</w:t>
      </w:r>
      <w:r w:rsidRPr="004B36FF">
        <w:rPr>
          <w:sz w:val="22"/>
        </w:rPr>
        <w:t xml:space="preserve"> następujących elementów wyposażenia kościoła wpisanych do rejestru zabytków:</w:t>
      </w:r>
      <w:r w:rsidR="00B9222F" w:rsidRPr="004B36FF">
        <w:rPr>
          <w:sz w:val="22"/>
        </w:rPr>
        <w:t xml:space="preserve"> </w:t>
      </w:r>
    </w:p>
    <w:p w:rsidR="00B9222F" w:rsidRPr="004B36FF" w:rsidRDefault="00B9222F" w:rsidP="00AA5FCC">
      <w:pPr>
        <w:pStyle w:val="Bezodstpw"/>
        <w:rPr>
          <w:sz w:val="22"/>
        </w:rPr>
      </w:pPr>
      <w:r w:rsidRPr="004B36FF">
        <w:rPr>
          <w:sz w:val="22"/>
        </w:rPr>
        <w:t>1. Drewnianej zabytkowej chrzcielnicy.</w:t>
      </w:r>
    </w:p>
    <w:p w:rsidR="00B9222F" w:rsidRPr="004B36FF" w:rsidRDefault="00B9222F" w:rsidP="00AA5FCC">
      <w:pPr>
        <w:pStyle w:val="Bezodstpw"/>
        <w:rPr>
          <w:sz w:val="22"/>
        </w:rPr>
      </w:pPr>
      <w:r w:rsidRPr="004B36FF">
        <w:rPr>
          <w:sz w:val="22"/>
        </w:rPr>
        <w:t>2. Ołtarza bocznego Św. Józefa.</w:t>
      </w:r>
    </w:p>
    <w:p w:rsidR="00B9222F" w:rsidRPr="004B36FF" w:rsidRDefault="00B9222F" w:rsidP="00AA5FCC">
      <w:pPr>
        <w:pStyle w:val="Bezodstpw"/>
        <w:rPr>
          <w:sz w:val="22"/>
        </w:rPr>
      </w:pPr>
      <w:r w:rsidRPr="004B36FF">
        <w:rPr>
          <w:sz w:val="22"/>
        </w:rPr>
        <w:t>3. Belki tęczowej oraz rzeźb aniołków i krucyfiksu.</w:t>
      </w:r>
    </w:p>
    <w:p w:rsidR="00B9222F" w:rsidRPr="004B36FF" w:rsidRDefault="00B9222F">
      <w:pPr>
        <w:rPr>
          <w:sz w:val="22"/>
        </w:rPr>
      </w:pPr>
    </w:p>
    <w:p w:rsidR="00E261A8" w:rsidRDefault="003F5F21">
      <w:r w:rsidRPr="004B36FF">
        <w:rPr>
          <w:sz w:val="22"/>
        </w:rPr>
        <w:t>Wartość zadania</w:t>
      </w:r>
      <w:r w:rsidR="00B9222F" w:rsidRPr="004B36FF">
        <w:rPr>
          <w:sz w:val="22"/>
        </w:rPr>
        <w:t xml:space="preserve"> wynosi:</w:t>
      </w:r>
      <w:r w:rsidRPr="004B36FF">
        <w:rPr>
          <w:sz w:val="22"/>
        </w:rPr>
        <w:t xml:space="preserve"> </w:t>
      </w:r>
      <w:r w:rsidR="00B9222F" w:rsidRPr="004B36FF">
        <w:rPr>
          <w:sz w:val="22"/>
        </w:rPr>
        <w:t>59 730,00</w:t>
      </w:r>
      <w:r w:rsidRPr="004B36FF">
        <w:rPr>
          <w:sz w:val="22"/>
        </w:rPr>
        <w:t xml:space="preserve"> zł.</w:t>
      </w:r>
    </w:p>
    <w:sectPr w:rsidR="00E261A8" w:rsidSect="00585394">
      <w:pgSz w:w="11907" w:h="16839" w:code="9"/>
      <w:pgMar w:top="851" w:right="70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8"/>
    <w:rsid w:val="0002682A"/>
    <w:rsid w:val="00143219"/>
    <w:rsid w:val="002030C7"/>
    <w:rsid w:val="00387C55"/>
    <w:rsid w:val="003938E5"/>
    <w:rsid w:val="003C15DE"/>
    <w:rsid w:val="003F5F21"/>
    <w:rsid w:val="004056EB"/>
    <w:rsid w:val="004B308B"/>
    <w:rsid w:val="004B36FF"/>
    <w:rsid w:val="004C77BF"/>
    <w:rsid w:val="004F7FB6"/>
    <w:rsid w:val="00576216"/>
    <w:rsid w:val="00585394"/>
    <w:rsid w:val="005D34B8"/>
    <w:rsid w:val="00697A1A"/>
    <w:rsid w:val="006B5BAD"/>
    <w:rsid w:val="006F7AFA"/>
    <w:rsid w:val="0074674C"/>
    <w:rsid w:val="00825325"/>
    <w:rsid w:val="00834D26"/>
    <w:rsid w:val="0087321F"/>
    <w:rsid w:val="00890EC4"/>
    <w:rsid w:val="00907FAE"/>
    <w:rsid w:val="00A36A56"/>
    <w:rsid w:val="00A37481"/>
    <w:rsid w:val="00A73EEC"/>
    <w:rsid w:val="00A8754D"/>
    <w:rsid w:val="00AA5FCC"/>
    <w:rsid w:val="00B9222F"/>
    <w:rsid w:val="00BB7E36"/>
    <w:rsid w:val="00BE5DD1"/>
    <w:rsid w:val="00CF7B68"/>
    <w:rsid w:val="00D32D52"/>
    <w:rsid w:val="00D51CC0"/>
    <w:rsid w:val="00D843D6"/>
    <w:rsid w:val="00DC1159"/>
    <w:rsid w:val="00E25729"/>
    <w:rsid w:val="00E261A8"/>
    <w:rsid w:val="00E64E3D"/>
    <w:rsid w:val="00E91995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2FCA-B1D5-4E7C-B8E2-95DD9904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rek">
    <w:name w:val="Darek"/>
    <w:basedOn w:val="Normalny"/>
    <w:link w:val="DarekZnak"/>
    <w:qFormat/>
    <w:rsid w:val="00576216"/>
  </w:style>
  <w:style w:type="character" w:customStyle="1" w:styleId="DarekZnak">
    <w:name w:val="Darek Znak"/>
    <w:basedOn w:val="Domylnaczcionkaakapitu"/>
    <w:link w:val="Darek"/>
    <w:rsid w:val="0057621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1CC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AA5FCC"/>
    <w:pPr>
      <w:spacing w:after="0" w:line="240" w:lineRule="auto"/>
    </w:pPr>
  </w:style>
  <w:style w:type="paragraph" w:customStyle="1" w:styleId="Default">
    <w:name w:val="Default"/>
    <w:rsid w:val="004F7FB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14</cp:revision>
  <cp:lastPrinted>2018-11-09T12:38:00Z</cp:lastPrinted>
  <dcterms:created xsi:type="dcterms:W3CDTF">2018-10-25T07:22:00Z</dcterms:created>
  <dcterms:modified xsi:type="dcterms:W3CDTF">2019-05-20T10:06:00Z</dcterms:modified>
</cp:coreProperties>
</file>